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451737" w:rsidP="004A6D2F">
            <w:pPr>
              <w:rPr>
                <w:rStyle w:val="Firstpagetablebold"/>
              </w:rPr>
            </w:pPr>
            <w:r>
              <w:rPr>
                <w:rStyle w:val="Firstpagetablebold"/>
              </w:rPr>
              <w:t>Housing and Homelessness Panel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51737" w:rsidP="005D0621">
            <w:pPr>
              <w:rPr>
                <w:b/>
              </w:rPr>
            </w:pPr>
            <w:r>
              <w:rPr>
                <w:rStyle w:val="Firstpagetablebold"/>
              </w:rPr>
              <w:t>02 August 2023</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51737" w:rsidP="004A6D2F">
            <w:pPr>
              <w:rPr>
                <w:rStyle w:val="Firstpagetablebold"/>
              </w:rPr>
            </w:pPr>
            <w:r>
              <w:rPr>
                <w:rStyle w:val="Firstpagetablebold"/>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51737" w:rsidP="004A6D2F">
            <w:pPr>
              <w:rPr>
                <w:rStyle w:val="Firstpagetablebold"/>
              </w:rPr>
            </w:pPr>
            <w:r w:rsidRPr="0DE21D93">
              <w:rPr>
                <w:b/>
                <w:bCs/>
              </w:rPr>
              <w:t>Tenant Involvement and Empowerment Mini Review</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51737" w:rsidP="00821AAF">
            <w:r w:rsidRPr="007E0916">
              <w:t xml:space="preserve">To </w:t>
            </w:r>
            <w:r>
              <w:t>inform and update panel members on progress made on recommendations from the Tenant Involvement and Empowerment Mini-Review</w:t>
            </w:r>
          </w:p>
        </w:tc>
      </w:tr>
      <w:tr w:rsidR="00D5547E" w:rsidTr="0080749A">
        <w:tc>
          <w:tcPr>
            <w:tcW w:w="2438" w:type="dxa"/>
            <w:gridSpan w:val="2"/>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451737">
            <w:r w:rsidRPr="001356F1">
              <w:t xml:space="preserve">Councillor </w:t>
            </w:r>
            <w:r w:rsidR="00451737">
              <w:t>Linda</w:t>
            </w:r>
            <w:r w:rsidRPr="001356F1">
              <w:t xml:space="preserve"> </w:t>
            </w:r>
            <w:r w:rsidR="00451737">
              <w:t>Smith</w:t>
            </w:r>
            <w:r w:rsidRPr="001356F1">
              <w:t xml:space="preserve">, </w:t>
            </w:r>
            <w:r w:rsidR="00451737">
              <w:t>Cabinet Member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51737" w:rsidP="005F7F7E">
            <w:r>
              <w:t>Support Thriving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51737" w:rsidP="005F7F7E">
            <w:r>
              <w:t>Housing, Homelessness and Rough Sleeping Strategy 2023-2028</w:t>
            </w:r>
          </w:p>
        </w:tc>
      </w:tr>
      <w:tr w:rsidR="005F7F7E" w:rsidRPr="00975B07" w:rsidTr="00451737">
        <w:trPr>
          <w:trHeight w:val="413"/>
        </w:trPr>
        <w:tc>
          <w:tcPr>
            <w:tcW w:w="8845" w:type="dxa"/>
            <w:gridSpan w:val="3"/>
            <w:tcBorders>
              <w:bottom w:val="single" w:sz="8" w:space="0" w:color="000000"/>
            </w:tcBorders>
          </w:tcPr>
          <w:p w:rsidR="005F7F7E" w:rsidRPr="00975B07" w:rsidRDefault="005F7F7E" w:rsidP="00451737">
            <w:r>
              <w:rPr>
                <w:rStyle w:val="Firstpagetablebold"/>
              </w:rPr>
              <w:t xml:space="preserve">Recommendation(s):That the </w:t>
            </w:r>
            <w:r w:rsidR="00451737">
              <w:rPr>
                <w:rStyle w:val="Firstpagetablebold"/>
              </w:rPr>
              <w:t>Panel</w:t>
            </w:r>
            <w:r>
              <w:rPr>
                <w:rStyle w:val="Firstpagetablebold"/>
              </w:rPr>
              <w:t xml:space="preserve"> resolves to:</w:t>
            </w:r>
          </w:p>
        </w:tc>
      </w:tr>
      <w:tr w:rsidR="0030208D" w:rsidRPr="00975B07" w:rsidTr="00451737">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451737" w:rsidP="00CB042D">
            <w:r>
              <w:rPr>
                <w:rStyle w:val="Firstpagetablebold"/>
              </w:rPr>
              <w:t xml:space="preserve">Note </w:t>
            </w:r>
            <w:r w:rsidR="00CB042D">
              <w:rPr>
                <w:rStyle w:val="Firstpagetablebold"/>
              </w:rPr>
              <w:t xml:space="preserve">and comment on </w:t>
            </w:r>
            <w:r>
              <w:rPr>
                <w:rStyle w:val="Firstpagetablebold"/>
                <w:b w:val="0"/>
              </w:rPr>
              <w:t>progress against the recommendations</w:t>
            </w:r>
            <w:r w:rsidR="00CB042D">
              <w:rPr>
                <w:rStyle w:val="Firstpagetablebold"/>
                <w:b w:val="0"/>
              </w:rPr>
              <w:t>.</w:t>
            </w:r>
            <w:r w:rsidR="0030208D" w:rsidRPr="001356F1">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45173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451737">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451737" w:rsidP="004A6D2F">
            <w:r>
              <w:t>Tenant Involvement and Empowerment Mini Review – Action Plan Update</w:t>
            </w:r>
          </w:p>
        </w:tc>
      </w:tr>
    </w:tbl>
    <w:p w:rsidR="0040736F" w:rsidRPr="001356F1" w:rsidRDefault="00451737" w:rsidP="004A6D2F">
      <w:pPr>
        <w:pStyle w:val="Heading1"/>
      </w:pPr>
      <w:r>
        <w:t>Background</w:t>
      </w:r>
    </w:p>
    <w:p w:rsidR="00451737" w:rsidRDefault="00451737" w:rsidP="00451737">
      <w:pPr>
        <w:pStyle w:val="ListParagraph"/>
        <w:numPr>
          <w:ilvl w:val="0"/>
          <w:numId w:val="34"/>
        </w:numPr>
        <w:tabs>
          <w:tab w:val="clear" w:pos="426"/>
        </w:tabs>
        <w:spacing w:after="0"/>
        <w:contextualSpacing/>
      </w:pPr>
      <w:r>
        <w:t>The Housing and Homelessness Panel carried out a mini review into Tenant Involvement and</w:t>
      </w:r>
      <w:r w:rsidR="00106C83">
        <w:t xml:space="preserve"> Empowerment in 2021/22 and in spring</w:t>
      </w:r>
      <w:r>
        <w:t xml:space="preserve"> 2022, produced a document, “Tenant Involvement and Empowerment Mini-Review”.</w:t>
      </w:r>
    </w:p>
    <w:p w:rsidR="00451737" w:rsidRDefault="00451737" w:rsidP="00106C83"/>
    <w:p w:rsidR="00451737" w:rsidRDefault="00A17709" w:rsidP="00106C83">
      <w:pPr>
        <w:pStyle w:val="ListParagraph"/>
        <w:numPr>
          <w:ilvl w:val="0"/>
          <w:numId w:val="34"/>
        </w:numPr>
        <w:tabs>
          <w:tab w:val="clear" w:pos="426"/>
        </w:tabs>
        <w:spacing w:after="0"/>
        <w:contextualSpacing/>
      </w:pPr>
      <w:r>
        <w:t>The review document provided 19</w:t>
      </w:r>
      <w:r w:rsidR="00451737">
        <w:t xml:space="preserve"> recommendations to improve the scope and range and influence of the Tenant Ambassador groups and work remits. This report feeds back on the recommendations, identifying achievements, dependencies and challenges and covered a far wider range of recommendations than involvement and empowerment.</w:t>
      </w:r>
    </w:p>
    <w:p w:rsidR="00106C83" w:rsidRDefault="00106C83" w:rsidP="00106C83">
      <w:pPr>
        <w:pStyle w:val="ListParagraph"/>
        <w:numPr>
          <w:ilvl w:val="0"/>
          <w:numId w:val="0"/>
        </w:numPr>
        <w:ind w:left="426"/>
      </w:pPr>
    </w:p>
    <w:p w:rsidR="00106C83" w:rsidRDefault="00106C83" w:rsidP="00106C83">
      <w:pPr>
        <w:pStyle w:val="ListParagraph"/>
        <w:numPr>
          <w:ilvl w:val="0"/>
          <w:numId w:val="0"/>
        </w:numPr>
        <w:ind w:left="426"/>
      </w:pPr>
    </w:p>
    <w:p w:rsidR="00106C83" w:rsidRDefault="00106C83" w:rsidP="00106C83">
      <w:pPr>
        <w:pStyle w:val="ListParagraph"/>
        <w:numPr>
          <w:ilvl w:val="0"/>
          <w:numId w:val="0"/>
        </w:numPr>
        <w:tabs>
          <w:tab w:val="clear" w:pos="426"/>
        </w:tabs>
        <w:spacing w:after="0"/>
        <w:ind w:left="360"/>
        <w:contextualSpacing/>
      </w:pPr>
    </w:p>
    <w:p w:rsidR="0035095A" w:rsidRDefault="0035095A" w:rsidP="00106C83">
      <w:pPr>
        <w:pStyle w:val="ListParagraph"/>
        <w:numPr>
          <w:ilvl w:val="0"/>
          <w:numId w:val="0"/>
        </w:numPr>
        <w:tabs>
          <w:tab w:val="clear" w:pos="426"/>
        </w:tabs>
        <w:spacing w:after="0"/>
        <w:ind w:left="360"/>
        <w:contextualSpacing/>
      </w:pPr>
      <w:bookmarkStart w:id="0" w:name="_GoBack"/>
      <w:bookmarkEnd w:id="0"/>
    </w:p>
    <w:p w:rsidR="00451737" w:rsidRPr="00451737" w:rsidRDefault="00451737" w:rsidP="00451737">
      <w:pPr>
        <w:ind w:left="426" w:hanging="426"/>
        <w:rPr>
          <w:b/>
        </w:rPr>
      </w:pPr>
      <w:r w:rsidRPr="00451737">
        <w:rPr>
          <w:b/>
        </w:rPr>
        <w:lastRenderedPageBreak/>
        <w:t>Progress</w:t>
      </w:r>
    </w:p>
    <w:p w:rsidR="00451737" w:rsidRDefault="00451737" w:rsidP="00451737">
      <w:pPr>
        <w:pStyle w:val="ListParagraph"/>
        <w:numPr>
          <w:ilvl w:val="0"/>
          <w:numId w:val="34"/>
        </w:numPr>
        <w:tabs>
          <w:tab w:val="clear" w:pos="426"/>
        </w:tabs>
        <w:spacing w:after="0"/>
        <w:contextualSpacing/>
      </w:pPr>
      <w:r>
        <w:t xml:space="preserve">Progress against the recommendations and commentary are set out in Appendix 1 - </w:t>
      </w:r>
      <w:r w:rsidRPr="00D00C21">
        <w:t>Tenant Involvement and Empowerment Mini Review – Action Plan Update</w:t>
      </w:r>
      <w:r>
        <w:t xml:space="preserve">. </w:t>
      </w:r>
    </w:p>
    <w:p w:rsidR="00451737" w:rsidRDefault="00451737" w:rsidP="00451737">
      <w:pPr>
        <w:pStyle w:val="ListParagraph"/>
        <w:numPr>
          <w:ilvl w:val="0"/>
          <w:numId w:val="0"/>
        </w:numPr>
        <w:ind w:left="360"/>
      </w:pPr>
    </w:p>
    <w:p w:rsidR="00451737" w:rsidRDefault="00451737" w:rsidP="00451737">
      <w:pPr>
        <w:pStyle w:val="ListParagraph"/>
        <w:numPr>
          <w:ilvl w:val="0"/>
          <w:numId w:val="34"/>
        </w:numPr>
        <w:tabs>
          <w:tab w:val="clear" w:pos="426"/>
        </w:tabs>
        <w:spacing w:after="0"/>
        <w:contextualSpacing/>
      </w:pPr>
      <w:r>
        <w:t>The recommendations and progress have been presented to the Tenant and Leaseholder Ambassadors and approved as an action plan.</w:t>
      </w:r>
    </w:p>
    <w:p w:rsidR="00451737" w:rsidRDefault="00451737" w:rsidP="00451737">
      <w:pPr>
        <w:pStyle w:val="ListParagraph"/>
        <w:numPr>
          <w:ilvl w:val="0"/>
          <w:numId w:val="0"/>
        </w:numPr>
        <w:ind w:left="426"/>
      </w:pPr>
    </w:p>
    <w:p w:rsidR="00451737" w:rsidRDefault="00451737" w:rsidP="00451737">
      <w:pPr>
        <w:contextualSpacing/>
        <w:rPr>
          <w:b/>
        </w:rPr>
      </w:pPr>
      <w:r>
        <w:rPr>
          <w:b/>
        </w:rPr>
        <w:t>Next Steps</w:t>
      </w:r>
    </w:p>
    <w:p w:rsidR="00451737" w:rsidRDefault="00451737" w:rsidP="00451737">
      <w:pPr>
        <w:pStyle w:val="ListParagraph"/>
        <w:numPr>
          <w:ilvl w:val="0"/>
          <w:numId w:val="34"/>
        </w:numPr>
        <w:tabs>
          <w:tab w:val="clear" w:pos="426"/>
        </w:tabs>
        <w:spacing w:after="0"/>
        <w:contextualSpacing/>
      </w:pPr>
      <w:r>
        <w:t xml:space="preserve">Officers will continue to progress outstanding action plan items where possible. </w:t>
      </w:r>
    </w:p>
    <w:p w:rsidR="00451737" w:rsidRDefault="00451737" w:rsidP="00451737">
      <w:pPr>
        <w:pStyle w:val="ListParagraph"/>
        <w:numPr>
          <w:ilvl w:val="0"/>
          <w:numId w:val="0"/>
        </w:numPr>
        <w:ind w:left="360"/>
      </w:pPr>
    </w:p>
    <w:p w:rsidR="00451737" w:rsidRDefault="00451737" w:rsidP="00451737">
      <w:pPr>
        <w:pStyle w:val="ListParagraph"/>
        <w:numPr>
          <w:ilvl w:val="0"/>
          <w:numId w:val="34"/>
        </w:numPr>
        <w:tabs>
          <w:tab w:val="clear" w:pos="426"/>
        </w:tabs>
        <w:spacing w:after="0"/>
        <w:contextualSpacing/>
      </w:pPr>
      <w:r>
        <w:t xml:space="preserve">A further update to the panel will be provided later in the municipal year. </w:t>
      </w:r>
    </w:p>
    <w:p w:rsidR="00451737" w:rsidRDefault="00451737" w:rsidP="00451737">
      <w:pPr>
        <w:pStyle w:val="ListParagraph"/>
        <w:numPr>
          <w:ilvl w:val="0"/>
          <w:numId w:val="0"/>
        </w:numPr>
        <w:ind w:left="426"/>
      </w:pPr>
    </w:p>
    <w:p w:rsidR="00451737" w:rsidRDefault="00451737" w:rsidP="00451737">
      <w:pPr>
        <w:pStyle w:val="ListParagraph"/>
        <w:numPr>
          <w:ilvl w:val="0"/>
          <w:numId w:val="0"/>
        </w:numPr>
        <w:tabs>
          <w:tab w:val="clear" w:pos="426"/>
        </w:tabs>
        <w:spacing w:after="0"/>
        <w:ind w:left="360"/>
        <w:contextualSpacing/>
      </w:pPr>
    </w:p>
    <w:p w:rsidR="00451737" w:rsidRPr="00451737" w:rsidRDefault="00451737" w:rsidP="00451737">
      <w:pPr>
        <w:spacing w:after="0"/>
        <w:contextualSpacing/>
        <w:rPr>
          <w:b/>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451737" w:rsidRPr="008E4D66" w:rsidTr="004779DC">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rsidR="00451737" w:rsidRPr="008E4D66" w:rsidRDefault="00451737" w:rsidP="004779DC">
            <w:pPr>
              <w:rPr>
                <w:b/>
              </w:rPr>
            </w:pPr>
            <w:r w:rsidRPr="008E4D66">
              <w:rPr>
                <w:b/>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rsidR="00451737" w:rsidRPr="008E4D66" w:rsidRDefault="00451737" w:rsidP="004779DC">
            <w:pPr>
              <w:spacing w:line="259" w:lineRule="auto"/>
            </w:pPr>
            <w:r>
              <w:t>Bill Graves</w:t>
            </w:r>
          </w:p>
        </w:tc>
      </w:tr>
      <w:tr w:rsidR="00451737" w:rsidRPr="008E4D66" w:rsidTr="004779DC">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rsidR="00451737" w:rsidRPr="008E4D66" w:rsidRDefault="00451737" w:rsidP="004779DC">
            <w:r w:rsidRPr="008E4D66">
              <w:t>Job title</w:t>
            </w:r>
          </w:p>
        </w:tc>
        <w:tc>
          <w:tcPr>
            <w:tcW w:w="4962" w:type="dxa"/>
            <w:tcBorders>
              <w:top w:val="single" w:sz="8" w:space="0" w:color="000000" w:themeColor="text1"/>
              <w:left w:val="nil"/>
              <w:bottom w:val="nil"/>
              <w:right w:val="single" w:sz="8" w:space="0" w:color="000000" w:themeColor="text1"/>
            </w:tcBorders>
            <w:shd w:val="clear" w:color="auto" w:fill="auto"/>
          </w:tcPr>
          <w:p w:rsidR="00451737" w:rsidRPr="008E4D66" w:rsidRDefault="00451737" w:rsidP="004779DC">
            <w:r>
              <w:t>Landlord Services Manager</w:t>
            </w:r>
          </w:p>
        </w:tc>
      </w:tr>
      <w:tr w:rsidR="00451737" w:rsidRPr="008E4D66" w:rsidTr="004779DC">
        <w:trPr>
          <w:cantSplit/>
          <w:trHeight w:val="396"/>
        </w:trPr>
        <w:tc>
          <w:tcPr>
            <w:tcW w:w="3969" w:type="dxa"/>
            <w:tcBorders>
              <w:top w:val="nil"/>
              <w:left w:val="single" w:sz="8" w:space="0" w:color="000000" w:themeColor="text1"/>
              <w:bottom w:val="nil"/>
              <w:right w:val="nil"/>
            </w:tcBorders>
            <w:shd w:val="clear" w:color="auto" w:fill="auto"/>
          </w:tcPr>
          <w:p w:rsidR="00451737" w:rsidRPr="008E4D66" w:rsidRDefault="00451737" w:rsidP="004779DC">
            <w:r w:rsidRPr="008E4D66">
              <w:t>Service area or department</w:t>
            </w:r>
          </w:p>
        </w:tc>
        <w:tc>
          <w:tcPr>
            <w:tcW w:w="4962" w:type="dxa"/>
            <w:tcBorders>
              <w:top w:val="nil"/>
              <w:left w:val="nil"/>
              <w:bottom w:val="nil"/>
              <w:right w:val="single" w:sz="8" w:space="0" w:color="000000" w:themeColor="text1"/>
            </w:tcBorders>
            <w:shd w:val="clear" w:color="auto" w:fill="auto"/>
          </w:tcPr>
          <w:p w:rsidR="00451737" w:rsidRPr="008E4D66" w:rsidRDefault="00451737" w:rsidP="004779DC">
            <w:r>
              <w:t>Housing Services</w:t>
            </w:r>
          </w:p>
        </w:tc>
      </w:tr>
      <w:tr w:rsidR="00451737" w:rsidRPr="008E4D66" w:rsidTr="004779DC">
        <w:trPr>
          <w:cantSplit/>
          <w:trHeight w:val="396"/>
        </w:trPr>
        <w:tc>
          <w:tcPr>
            <w:tcW w:w="3969" w:type="dxa"/>
            <w:tcBorders>
              <w:top w:val="nil"/>
              <w:left w:val="single" w:sz="8" w:space="0" w:color="000000" w:themeColor="text1"/>
              <w:bottom w:val="nil"/>
              <w:right w:val="nil"/>
            </w:tcBorders>
            <w:shd w:val="clear" w:color="auto" w:fill="auto"/>
          </w:tcPr>
          <w:p w:rsidR="00451737" w:rsidRPr="008E4D66" w:rsidRDefault="00451737" w:rsidP="004779DC">
            <w:r w:rsidRPr="008E4D66">
              <w:t xml:space="preserve">Telephone </w:t>
            </w:r>
          </w:p>
        </w:tc>
        <w:tc>
          <w:tcPr>
            <w:tcW w:w="4962" w:type="dxa"/>
            <w:tcBorders>
              <w:top w:val="nil"/>
              <w:left w:val="nil"/>
              <w:bottom w:val="nil"/>
              <w:right w:val="single" w:sz="8" w:space="0" w:color="000000" w:themeColor="text1"/>
            </w:tcBorders>
            <w:shd w:val="clear" w:color="auto" w:fill="auto"/>
          </w:tcPr>
          <w:p w:rsidR="00451737" w:rsidRPr="008E4D66" w:rsidRDefault="00451737" w:rsidP="004779DC">
            <w:r>
              <w:t xml:space="preserve">01865 252428 </w:t>
            </w:r>
          </w:p>
        </w:tc>
      </w:tr>
      <w:tr w:rsidR="00451737" w:rsidRPr="008E4D66" w:rsidTr="004779DC">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rsidR="00451737" w:rsidRPr="008E4D66" w:rsidRDefault="00451737" w:rsidP="004779DC">
            <w:r w:rsidRPr="008E4D66">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rsidR="00451737" w:rsidRPr="008E4D66" w:rsidRDefault="00451737" w:rsidP="004779DC">
            <w:pPr>
              <w:spacing w:line="259" w:lineRule="auto"/>
            </w:pPr>
            <w:r w:rsidRPr="0DE21D93">
              <w:rPr>
                <w:rStyle w:val="Hyperlink"/>
              </w:rPr>
              <w:t>Bgraves@oxford.gov.uk</w:t>
            </w:r>
          </w:p>
        </w:tc>
      </w:tr>
    </w:tbl>
    <w:p w:rsidR="00451737" w:rsidRPr="00451737" w:rsidRDefault="00451737" w:rsidP="00451737">
      <w:pPr>
        <w:pStyle w:val="ListParagraph"/>
        <w:numPr>
          <w:ilvl w:val="0"/>
          <w:numId w:val="0"/>
        </w:numPr>
        <w:ind w:left="426"/>
      </w:pPr>
    </w:p>
    <w:p w:rsidR="002329CF" w:rsidRPr="001356F1" w:rsidRDefault="002329CF" w:rsidP="004A6D2F"/>
    <w:p w:rsidR="00821AAF" w:rsidRPr="009E51FC" w:rsidRDefault="00821AAF" w:rsidP="0093067A"/>
    <w:sectPr w:rsidR="00821AAF" w:rsidRPr="009E51FC"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6E" w:rsidRDefault="00FA026E" w:rsidP="004A6D2F">
      <w:r>
        <w:separator/>
      </w:r>
    </w:p>
  </w:endnote>
  <w:endnote w:type="continuationSeparator" w:id="0">
    <w:p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6E" w:rsidRDefault="00FA026E" w:rsidP="004A6D2F">
      <w:r>
        <w:separator/>
      </w:r>
    </w:p>
  </w:footnote>
  <w:footnote w:type="continuationSeparator" w:id="0">
    <w:p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1B5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06C83"/>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5095A"/>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1737"/>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17709"/>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042D"/>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A4C49B6-6204-4063-8DFE-1B844812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FD2EF594-4584-4E26-977A-A8D058A3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4E152624</Template>
  <TotalTime>14</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7</cp:revision>
  <cp:lastPrinted>2015-07-03T12:50:00Z</cp:lastPrinted>
  <dcterms:created xsi:type="dcterms:W3CDTF">2019-10-22T08:34:00Z</dcterms:created>
  <dcterms:modified xsi:type="dcterms:W3CDTF">2023-07-25T17:08:00Z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